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Первичной профсоюзной организации Автономного учреждения профессионального образования ХМАО – 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Шварц Натальи Олеговны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 Первичной профсоюзной организации Автономного учреждения профессионального образования ХМАО – Югры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Шварц Н.О.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декларацию своевременно, так как </w:t>
      </w:r>
      <w:r>
        <w:rPr>
          <w:rFonts w:ascii="Times New Roman" w:eastAsia="Times New Roman" w:hAnsi="Times New Roman" w:cs="Times New Roman"/>
        </w:rPr>
        <w:t xml:space="preserve">указанным вопросом занималась бухгалтер, которая ее заверила, что указанную декларацию им сдавать не нужно.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Шварц Н.О.</w:t>
      </w:r>
      <w:r>
        <w:rPr>
          <w:rFonts w:ascii="Times New Roman" w:eastAsia="Times New Roman" w:hAnsi="Times New Roman" w:cs="Times New Roman"/>
        </w:rPr>
        <w:t xml:space="preserve"> изучив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Шварц Н.О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Первичной профсоюзной организации Автономного учреждения профессионального образования ХМАО – Югры «Ханты-Мансийский технолого-педагогический </w:t>
      </w:r>
      <w:r>
        <w:rPr>
          <w:rFonts w:ascii="Times New Roman" w:eastAsia="Times New Roman" w:hAnsi="Times New Roman" w:cs="Times New Roman"/>
        </w:rPr>
        <w:t>колледж»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профессионального</w:t>
      </w:r>
      <w:r>
        <w:rPr>
          <w:rFonts w:ascii="Times New Roman" w:eastAsia="Times New Roman" w:hAnsi="Times New Roman" w:cs="Times New Roman"/>
        </w:rPr>
        <w:t xml:space="preserve">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Шварц Наталью Олеговну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